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0" w:rsidRDefault="00BF3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СОГЛАШЕНИЕ</w:t>
      </w:r>
    </w:p>
    <w:p w:rsidR="00674330" w:rsidRDefault="00674330">
      <w:pPr>
        <w:jc w:val="center"/>
        <w:rPr>
          <w:b/>
          <w:sz w:val="28"/>
          <w:szCs w:val="28"/>
        </w:rPr>
      </w:pPr>
    </w:p>
    <w:p w:rsidR="00674330" w:rsidRDefault="00BF3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сотрудничестве между  _____________ и Организационным комитетом Конкурса «Ежегодная общественная премия «Регионы – устойчивое развитие» </w:t>
      </w:r>
    </w:p>
    <w:p w:rsidR="00674330" w:rsidRDefault="00BF3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4330" w:rsidRDefault="00674330">
      <w:pPr>
        <w:jc w:val="both"/>
        <w:rPr>
          <w:b/>
          <w:sz w:val="28"/>
          <w:szCs w:val="28"/>
        </w:rPr>
      </w:pPr>
    </w:p>
    <w:p w:rsidR="00674330" w:rsidRDefault="00674330">
      <w:pPr>
        <w:jc w:val="both"/>
        <w:rPr>
          <w:b/>
          <w:sz w:val="28"/>
          <w:szCs w:val="28"/>
        </w:rPr>
      </w:pPr>
    </w:p>
    <w:p w:rsidR="00674330" w:rsidRDefault="00BF3C07" w:rsidP="009612BF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___________________, </w:t>
      </w:r>
      <w:r>
        <w:rPr>
          <w:sz w:val="28"/>
          <w:szCs w:val="28"/>
        </w:rPr>
        <w:t>именуемое в дальнейшем «</w:t>
      </w:r>
      <w:r>
        <w:rPr>
          <w:b/>
          <w:sz w:val="28"/>
          <w:szCs w:val="28"/>
        </w:rPr>
        <w:t>______________»</w:t>
      </w:r>
      <w:r>
        <w:rPr>
          <w:sz w:val="28"/>
          <w:szCs w:val="28"/>
        </w:rPr>
        <w:t xml:space="preserve">, в лице ___________________, действующего на основании </w:t>
      </w:r>
      <w:r>
        <w:rPr>
          <w:color w:val="000000"/>
          <w:spacing w:val="2"/>
          <w:sz w:val="28"/>
          <w:szCs w:val="28"/>
        </w:rPr>
        <w:t>_______________________</w:t>
      </w:r>
      <w:r>
        <w:rPr>
          <w:sz w:val="28"/>
          <w:szCs w:val="28"/>
        </w:rPr>
        <w:t>, с одной стороны и Организационный комитет Конкурса «Ежегодная общественная премия «Регионы-устойчивое развитие», именуемый в дальнейшем – Оргкомитет, в лице Председателя Белич</w:t>
      </w:r>
      <w:r>
        <w:rPr>
          <w:sz w:val="28"/>
          <w:szCs w:val="28"/>
        </w:rPr>
        <w:t xml:space="preserve">енко Анны Сергеевны, действующего на основании </w:t>
      </w:r>
      <w:r>
        <w:rPr>
          <w:color w:val="000000"/>
          <w:spacing w:val="2"/>
          <w:sz w:val="28"/>
          <w:szCs w:val="28"/>
        </w:rPr>
        <w:t xml:space="preserve">Положения </w:t>
      </w:r>
      <w:proofErr w:type="gramStart"/>
      <w:r>
        <w:rPr>
          <w:color w:val="000000"/>
          <w:spacing w:val="2"/>
          <w:sz w:val="28"/>
          <w:szCs w:val="28"/>
        </w:rPr>
        <w:t>об</w:t>
      </w:r>
      <w:proofErr w:type="gramEnd"/>
      <w:r>
        <w:rPr>
          <w:color w:val="000000"/>
          <w:spacing w:val="2"/>
          <w:sz w:val="28"/>
          <w:szCs w:val="28"/>
        </w:rPr>
        <w:t xml:space="preserve"> Организационном </w:t>
      </w:r>
      <w:proofErr w:type="gramStart"/>
      <w:r>
        <w:rPr>
          <w:color w:val="000000"/>
          <w:spacing w:val="2"/>
          <w:sz w:val="28"/>
          <w:szCs w:val="28"/>
        </w:rPr>
        <w:t>комитете</w:t>
      </w:r>
      <w:proofErr w:type="gramEnd"/>
      <w:r>
        <w:rPr>
          <w:color w:val="000000"/>
          <w:spacing w:val="2"/>
          <w:sz w:val="28"/>
          <w:szCs w:val="28"/>
        </w:rPr>
        <w:t xml:space="preserve"> Ежегодной общественной премии «Регионы – устойчивое развитие»</w:t>
      </w:r>
      <w:r>
        <w:rPr>
          <w:sz w:val="28"/>
          <w:szCs w:val="28"/>
        </w:rPr>
        <w:t>, с другой стороны, в дальнейшем совместно именуемые «Сторонами»,</w:t>
      </w:r>
    </w:p>
    <w:p w:rsidR="00674330" w:rsidRDefault="00BF3C07" w:rsidP="009612BF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единого понимания важной роли кажд</w:t>
      </w:r>
      <w:r>
        <w:rPr>
          <w:sz w:val="28"/>
          <w:szCs w:val="28"/>
        </w:rPr>
        <w:t>ой из Сторон, реализуемых целей и задач,</w:t>
      </w:r>
      <w:r>
        <w:rPr>
          <w:sz w:val="28"/>
          <w:szCs w:val="28"/>
        </w:rPr>
        <w:tab/>
      </w:r>
    </w:p>
    <w:p w:rsidR="00674330" w:rsidRDefault="00BF3C07" w:rsidP="009612BF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проявляя взаимную заинтересованность в повышении социально-экономического благополучия населения Российской Федерации, </w:t>
      </w:r>
      <w:r>
        <w:rPr>
          <w:spacing w:val="2"/>
          <w:sz w:val="28"/>
          <w:szCs w:val="28"/>
        </w:rPr>
        <w:t>стремясь к развитию научно-технического и информационно-</w:t>
      </w:r>
      <w:r>
        <w:rPr>
          <w:spacing w:val="6"/>
          <w:sz w:val="28"/>
          <w:szCs w:val="28"/>
        </w:rPr>
        <w:t>технологического сотрудничества в целя</w:t>
      </w:r>
      <w:r>
        <w:rPr>
          <w:spacing w:val="6"/>
          <w:sz w:val="28"/>
          <w:szCs w:val="28"/>
        </w:rPr>
        <w:t xml:space="preserve">х совершенствования нормативно-правовой базы и </w:t>
      </w:r>
      <w:r>
        <w:rPr>
          <w:spacing w:val="3"/>
          <w:sz w:val="28"/>
          <w:szCs w:val="28"/>
        </w:rPr>
        <w:t>практики взаимодействия федеральных, региональных органов исполнительной власти, институтов развития, кредитно-финансовых учреждений и субъектов хозяйственной деятельности;</w:t>
      </w:r>
    </w:p>
    <w:p w:rsidR="00674330" w:rsidRDefault="00BF3C07" w:rsidP="009612BF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желая содействовать успешному устано</w:t>
      </w:r>
      <w:r>
        <w:rPr>
          <w:sz w:val="28"/>
          <w:szCs w:val="28"/>
        </w:rPr>
        <w:t xml:space="preserve">влению более тесных контактов и связей Сторон с субъектами предпринимательства; </w:t>
      </w:r>
    </w:p>
    <w:p w:rsidR="00674330" w:rsidRDefault="00BF3C07" w:rsidP="009612BF">
      <w:pPr>
        <w:tabs>
          <w:tab w:val="left" w:pos="142"/>
        </w:tabs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признавая совпадение целей и возможность взаимного сотрудничества</w:t>
      </w:r>
      <w:r>
        <w:rPr>
          <w:color w:val="000000"/>
          <w:spacing w:val="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74330" w:rsidRDefault="00BF3C07" w:rsidP="009612BF">
      <w:pPr>
        <w:shd w:val="clear" w:color="auto" w:fill="FFFFFF"/>
        <w:tabs>
          <w:tab w:val="left" w:pos="0"/>
          <w:tab w:val="left" w:pos="142"/>
        </w:tabs>
        <w:spacing w:before="120"/>
        <w:ind w:firstLine="708"/>
        <w:jc w:val="both"/>
        <w:rPr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674330" w:rsidRDefault="00BF3C07" w:rsidP="009612BF">
      <w:pPr>
        <w:tabs>
          <w:tab w:val="left" w:pos="142"/>
        </w:tabs>
        <w:spacing w:before="12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действуя в рамках своей компетенции, </w:t>
      </w:r>
      <w:r>
        <w:rPr>
          <w:sz w:val="28"/>
          <w:szCs w:val="28"/>
        </w:rPr>
        <w:t>заключили настоящее Соглашение о нижеследующем:</w:t>
      </w:r>
    </w:p>
    <w:p w:rsidR="00674330" w:rsidRDefault="00674330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674330" w:rsidRDefault="00BF3C07">
      <w:pPr>
        <w:tabs>
          <w:tab w:val="left" w:pos="142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Предмет с</w:t>
      </w:r>
      <w:r>
        <w:rPr>
          <w:b/>
          <w:sz w:val="28"/>
          <w:szCs w:val="28"/>
        </w:rPr>
        <w:t>оглашения</w:t>
      </w:r>
    </w:p>
    <w:p w:rsidR="00674330" w:rsidRDefault="00674330">
      <w:pPr>
        <w:tabs>
          <w:tab w:val="left" w:pos="142"/>
        </w:tabs>
        <w:ind w:firstLine="708"/>
        <w:jc w:val="both"/>
        <w:rPr>
          <w:b/>
          <w:sz w:val="28"/>
          <w:szCs w:val="28"/>
        </w:rPr>
      </w:pP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Соглашение регламентирует условия и направления сотрудничества Сторон, осуществляемого в целях содействия ф</w:t>
      </w:r>
      <w:r>
        <w:rPr>
          <w:iCs/>
          <w:sz w:val="28"/>
          <w:szCs w:val="28"/>
          <w:shd w:val="clear" w:color="auto" w:fill="FDFDFD"/>
        </w:rPr>
        <w:t>ормированию единой унифицированной региональной системы работы с инвестиционными проектами как практического инструмента об</w:t>
      </w:r>
      <w:r>
        <w:rPr>
          <w:iCs/>
          <w:sz w:val="28"/>
          <w:szCs w:val="28"/>
          <w:shd w:val="clear" w:color="auto" w:fill="FDFDFD"/>
        </w:rPr>
        <w:t xml:space="preserve">еспечивающего исполнение положений </w:t>
      </w:r>
      <w:r>
        <w:rPr>
          <w:sz w:val="28"/>
          <w:szCs w:val="28"/>
        </w:rPr>
        <w:t xml:space="preserve">Указа Президента Российской Федерации  </w:t>
      </w:r>
      <w:r>
        <w:rPr>
          <w:color w:val="000000"/>
          <w:sz w:val="28"/>
          <w:szCs w:val="28"/>
          <w:shd w:val="clear" w:color="auto" w:fill="FFFFFF"/>
        </w:rPr>
        <w:t xml:space="preserve">от 7 мая 2018 г. № 204 «О национальных целях и стратегических задачах развития Российской Федерации на период до 2024 года» на территории </w:t>
      </w:r>
      <w:r>
        <w:rPr>
          <w:sz w:val="28"/>
          <w:szCs w:val="28"/>
        </w:rPr>
        <w:t>субъектов Российской Федерации</w:t>
      </w:r>
      <w:r>
        <w:rPr>
          <w:iCs/>
          <w:sz w:val="28"/>
          <w:szCs w:val="28"/>
          <w:shd w:val="clear" w:color="auto" w:fill="FDFDFD"/>
        </w:rPr>
        <w:t xml:space="preserve">, внесения </w:t>
      </w:r>
      <w:r>
        <w:rPr>
          <w:iCs/>
          <w:sz w:val="28"/>
          <w:szCs w:val="28"/>
          <w:shd w:val="clear" w:color="auto" w:fill="FDFDFD"/>
        </w:rPr>
        <w:t>совместного вклада в</w:t>
      </w:r>
      <w:proofErr w:type="gramEnd"/>
      <w:r>
        <w:rPr>
          <w:iCs/>
          <w:sz w:val="28"/>
          <w:szCs w:val="28"/>
          <w:shd w:val="clear" w:color="auto" w:fill="FDFDFD"/>
        </w:rPr>
        <w:t xml:space="preserve"> повышение доступности </w:t>
      </w:r>
      <w:r>
        <w:rPr>
          <w:iCs/>
          <w:sz w:val="28"/>
          <w:szCs w:val="28"/>
          <w:shd w:val="clear" w:color="auto" w:fill="FDFDFD"/>
        </w:rPr>
        <w:lastRenderedPageBreak/>
        <w:t>кредитных и технологических ресурсов для реализации субъектами предпринимательства инвестиционных проектов в реальном секторе экономики и развитию  комплексной системы государственной поддержки предпринимательства</w:t>
      </w:r>
      <w:r>
        <w:rPr>
          <w:iCs/>
          <w:sz w:val="28"/>
          <w:szCs w:val="28"/>
          <w:shd w:val="clear" w:color="auto" w:fill="FDFDFD"/>
        </w:rPr>
        <w:t>.</w:t>
      </w:r>
    </w:p>
    <w:p w:rsidR="00674330" w:rsidRDefault="00674330">
      <w:pPr>
        <w:tabs>
          <w:tab w:val="left" w:pos="142"/>
        </w:tabs>
        <w:ind w:firstLine="708"/>
        <w:jc w:val="both"/>
        <w:rPr>
          <w:b/>
          <w:sz w:val="28"/>
          <w:szCs w:val="28"/>
        </w:rPr>
      </w:pPr>
    </w:p>
    <w:p w:rsidR="00674330" w:rsidRDefault="00BF3C07">
      <w:pPr>
        <w:tabs>
          <w:tab w:val="left" w:pos="142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Направления и условия реализации сотрудничества</w:t>
      </w:r>
    </w:p>
    <w:p w:rsidR="00674330" w:rsidRDefault="00674330">
      <w:pPr>
        <w:tabs>
          <w:tab w:val="left" w:pos="142"/>
        </w:tabs>
        <w:ind w:firstLine="708"/>
        <w:jc w:val="both"/>
        <w:rPr>
          <w:b/>
          <w:sz w:val="28"/>
          <w:szCs w:val="28"/>
        </w:rPr>
      </w:pPr>
    </w:p>
    <w:p w:rsidR="00674330" w:rsidRDefault="00BF3C07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Стороны осуществляют свое сотрудничество по следующим направлениям:</w:t>
      </w:r>
    </w:p>
    <w:p w:rsidR="00674330" w:rsidRDefault="00BF3C07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инициативам по улучшению инвестиционного и предпринимательского климата, содействие преодолению </w:t>
      </w:r>
      <w:r>
        <w:rPr>
          <w:sz w:val="28"/>
          <w:szCs w:val="28"/>
        </w:rPr>
        <w:t>бюрократических барьеров в развитии субъектов предпринимательства;</w:t>
      </w:r>
    </w:p>
    <w:p w:rsidR="00674330" w:rsidRDefault="00BF3C07">
      <w:pPr>
        <w:tabs>
          <w:tab w:val="left" w:pos="142"/>
        </w:tabs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инициатив, программ, проектов и мероприятий, граждан Российской Федерации и российских организаций, проводимых и реализуемых на территории Российской Федерации;</w:t>
      </w:r>
    </w:p>
    <w:p w:rsidR="00674330" w:rsidRDefault="00BF3C07">
      <w:pPr>
        <w:tabs>
          <w:tab w:val="left" w:pos="142"/>
        </w:tabs>
        <w:spacing w:after="120"/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>- повышение дост</w:t>
      </w:r>
      <w:r>
        <w:rPr>
          <w:iCs/>
          <w:sz w:val="28"/>
          <w:szCs w:val="28"/>
          <w:shd w:val="clear" w:color="auto" w:fill="FDFDFD"/>
        </w:rPr>
        <w:t>упности финансовых, административных и иных ресурсов каждой из стороны для реализации инвестиционных проектов в реальном секторе экономики;</w:t>
      </w:r>
    </w:p>
    <w:p w:rsidR="00674330" w:rsidRDefault="00BF3C07">
      <w:pPr>
        <w:tabs>
          <w:tab w:val="left" w:pos="142"/>
        </w:tabs>
        <w:spacing w:after="120"/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>- стимулирование внедрения современных технологий.</w:t>
      </w:r>
    </w:p>
    <w:p w:rsidR="00674330" w:rsidRDefault="00674330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674330" w:rsidRDefault="00BF3C07">
      <w:pPr>
        <w:shd w:val="clear" w:color="auto" w:fill="FFFFFF"/>
        <w:tabs>
          <w:tab w:val="left" w:pos="142"/>
        </w:tabs>
        <w:ind w:firstLine="708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Статья 3. Порядок взаимодействия Сторон</w:t>
      </w:r>
    </w:p>
    <w:p w:rsidR="00674330" w:rsidRDefault="00674330">
      <w:pPr>
        <w:shd w:val="clear" w:color="auto" w:fill="FFFFFF"/>
        <w:tabs>
          <w:tab w:val="left" w:pos="142"/>
        </w:tabs>
        <w:ind w:firstLine="708"/>
        <w:jc w:val="both"/>
        <w:rPr>
          <w:color w:val="FF0000"/>
          <w:spacing w:val="-2"/>
          <w:sz w:val="28"/>
          <w:szCs w:val="28"/>
        </w:rPr>
      </w:pPr>
    </w:p>
    <w:p w:rsidR="00674330" w:rsidRDefault="00BF3C07">
      <w:pPr>
        <w:shd w:val="clear" w:color="auto" w:fill="FFFFFF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3.1. </w:t>
      </w:r>
      <w:proofErr w:type="gramStart"/>
      <w:r>
        <w:rPr>
          <w:spacing w:val="1"/>
          <w:sz w:val="28"/>
          <w:szCs w:val="28"/>
        </w:rPr>
        <w:t>Стороны рассматрив</w:t>
      </w:r>
      <w:r>
        <w:rPr>
          <w:spacing w:val="1"/>
          <w:sz w:val="28"/>
          <w:szCs w:val="28"/>
        </w:rPr>
        <w:t>ают и решают вопросы, представляющие  взаимный интерес в рамках деятельности</w:t>
      </w:r>
      <w:r>
        <w:rPr>
          <w:spacing w:val="2"/>
          <w:sz w:val="28"/>
          <w:szCs w:val="28"/>
        </w:rPr>
        <w:t xml:space="preserve"> рабочих групп и иных </w:t>
      </w:r>
      <w:r>
        <w:rPr>
          <w:spacing w:val="6"/>
          <w:sz w:val="28"/>
          <w:szCs w:val="28"/>
        </w:rPr>
        <w:t>других рабочих консультативных и совещательных органов Сторон,</w:t>
      </w:r>
      <w:r>
        <w:rPr>
          <w:sz w:val="28"/>
          <w:szCs w:val="28"/>
        </w:rPr>
        <w:t xml:space="preserve"> руководствуясь Конституцией Российской Федерации, федеральными конституционными законами, федер</w:t>
      </w:r>
      <w:r>
        <w:rPr>
          <w:sz w:val="28"/>
          <w:szCs w:val="28"/>
        </w:rPr>
        <w:t>альными законами, указами и распоряжениями Президента Российской Федерации, постановлениями и распоряжениями Правительства Российской Федерации, и разработанными в соответствии с ними нормативными и регламентирующими документами, а также внутренними докуме</w:t>
      </w:r>
      <w:r>
        <w:rPr>
          <w:sz w:val="28"/>
          <w:szCs w:val="28"/>
        </w:rPr>
        <w:t>нтами Сторон.</w:t>
      </w:r>
      <w:proofErr w:type="gramEnd"/>
    </w:p>
    <w:p w:rsidR="00674330" w:rsidRDefault="00BF3C07">
      <w:pPr>
        <w:shd w:val="clear" w:color="auto" w:fill="FFFFFF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Для осуществления практического взаимодействия по вопросам определенным предметом Соглашения Стороны назначают уполномоченных представителей от </w:t>
      </w:r>
      <w:r>
        <w:rPr>
          <w:b/>
          <w:sz w:val="28"/>
          <w:szCs w:val="28"/>
        </w:rPr>
        <w:t xml:space="preserve">_________  ___________________________,   </w:t>
      </w:r>
      <w:r>
        <w:rPr>
          <w:sz w:val="28"/>
          <w:szCs w:val="28"/>
        </w:rPr>
        <w:t xml:space="preserve">от Оргкомитета – </w:t>
      </w:r>
      <w:proofErr w:type="spellStart"/>
      <w:r>
        <w:rPr>
          <w:sz w:val="28"/>
          <w:szCs w:val="28"/>
        </w:rPr>
        <w:t>Мундт</w:t>
      </w:r>
      <w:proofErr w:type="spellEnd"/>
      <w:r>
        <w:rPr>
          <w:sz w:val="28"/>
          <w:szCs w:val="28"/>
        </w:rPr>
        <w:t xml:space="preserve"> Александр Викторович, директ</w:t>
      </w:r>
      <w:r>
        <w:rPr>
          <w:sz w:val="28"/>
          <w:szCs w:val="28"/>
        </w:rPr>
        <w:t>ор по развитию и взаимодействию с государственными органами.</w:t>
      </w:r>
      <w:proofErr w:type="gramEnd"/>
    </w:p>
    <w:p w:rsidR="00674330" w:rsidRDefault="00BF3C07">
      <w:pPr>
        <w:shd w:val="clear" w:color="auto" w:fill="FFFFFF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 целью проведения мероприятий, </w:t>
      </w:r>
      <w:proofErr w:type="gramStart"/>
      <w:r>
        <w:rPr>
          <w:sz w:val="28"/>
          <w:szCs w:val="28"/>
        </w:rPr>
        <w:t>достижения конкретных результатов, уполномоченные представители Сторон в рамках рабочих встреч осуществляют</w:t>
      </w:r>
      <w:proofErr w:type="gramEnd"/>
      <w:r>
        <w:rPr>
          <w:sz w:val="28"/>
          <w:szCs w:val="28"/>
        </w:rPr>
        <w:t xml:space="preserve"> координацию действий Сторон путем планирования раб</w:t>
      </w:r>
      <w:r>
        <w:rPr>
          <w:sz w:val="28"/>
          <w:szCs w:val="28"/>
        </w:rPr>
        <w:t>оты с фиксацией такого планирования в протоколах.</w:t>
      </w:r>
    </w:p>
    <w:p w:rsidR="00674330" w:rsidRDefault="00BF3C07">
      <w:pPr>
        <w:shd w:val="clear" w:color="auto" w:fill="FFFFFF"/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 целью информационного освещения проводимых мероприятий Стороны организуют взаимодействие информационных служб.</w:t>
      </w:r>
    </w:p>
    <w:p w:rsidR="00674330" w:rsidRDefault="00BF3C07">
      <w:pPr>
        <w:tabs>
          <w:tab w:val="left" w:pos="142"/>
        </w:tabs>
        <w:ind w:firstLine="708"/>
        <w:jc w:val="center"/>
        <w:rPr>
          <w:b/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>Статья 4. Дополнительные условия</w:t>
      </w:r>
    </w:p>
    <w:p w:rsidR="00674330" w:rsidRDefault="00674330">
      <w:pPr>
        <w:tabs>
          <w:tab w:val="left" w:pos="142"/>
        </w:tabs>
        <w:ind w:firstLine="708"/>
        <w:jc w:val="both"/>
        <w:rPr>
          <w:b/>
          <w:iCs/>
          <w:sz w:val="28"/>
          <w:szCs w:val="28"/>
          <w:shd w:val="clear" w:color="auto" w:fill="FDFDFD"/>
        </w:rPr>
      </w:pP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>4.1. Стороны отдельно оговаривают, что заключение наст</w:t>
      </w:r>
      <w:r>
        <w:rPr>
          <w:iCs/>
          <w:sz w:val="28"/>
          <w:szCs w:val="28"/>
          <w:shd w:val="clear" w:color="auto" w:fill="FDFDFD"/>
        </w:rPr>
        <w:t>оящего Соглашения не влечет возникновения никаких финансовых обязатель</w:t>
      </w:r>
      <w:proofErr w:type="gramStart"/>
      <w:r>
        <w:rPr>
          <w:iCs/>
          <w:sz w:val="28"/>
          <w:szCs w:val="28"/>
          <w:shd w:val="clear" w:color="auto" w:fill="FDFDFD"/>
        </w:rPr>
        <w:t>ств Ст</w:t>
      </w:r>
      <w:proofErr w:type="gramEnd"/>
      <w:r>
        <w:rPr>
          <w:iCs/>
          <w:sz w:val="28"/>
          <w:szCs w:val="28"/>
          <w:shd w:val="clear" w:color="auto" w:fill="FDFDFD"/>
        </w:rPr>
        <w:t>орон.</w:t>
      </w: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 xml:space="preserve">4.2. Применительно к настоящему Соглашению ни одна из Сторон не будет обременена обязательствами и долгами другой Стороны,  и ни одна из Сторон не будет действовать в </w:t>
      </w:r>
      <w:r>
        <w:rPr>
          <w:iCs/>
          <w:sz w:val="28"/>
          <w:szCs w:val="28"/>
          <w:shd w:val="clear" w:color="auto" w:fill="FDFDFD"/>
        </w:rPr>
        <w:t>интересах другой Стороны без заключения соответствующих соглашений.</w:t>
      </w: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>4.3. Каждая из Сторон будет нести свои собственные расходы, возникающие при выполнении условий настоящего Соглашения, за исключением случаев, оговариваемых Сторонами в отдельных соглашения</w:t>
      </w:r>
      <w:r>
        <w:rPr>
          <w:iCs/>
          <w:sz w:val="28"/>
          <w:szCs w:val="28"/>
          <w:shd w:val="clear" w:color="auto" w:fill="FDFDFD"/>
        </w:rPr>
        <w:t>х.</w:t>
      </w: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 xml:space="preserve">4.4. Каждая Сторона может выступать </w:t>
      </w:r>
      <w:proofErr w:type="gramStart"/>
      <w:r>
        <w:rPr>
          <w:iCs/>
          <w:sz w:val="28"/>
          <w:szCs w:val="28"/>
          <w:shd w:val="clear" w:color="auto" w:fill="FDFDFD"/>
        </w:rPr>
        <w:t>с публичными заявлениями в отношении реализации настоящего Соглашения без предварительного   согласования с другой Стороной в части</w:t>
      </w:r>
      <w:proofErr w:type="gramEnd"/>
      <w:r>
        <w:rPr>
          <w:iCs/>
          <w:sz w:val="28"/>
          <w:szCs w:val="28"/>
          <w:shd w:val="clear" w:color="auto" w:fill="FDFDFD"/>
        </w:rPr>
        <w:t>, касающейся их сотрудничества в рамках настоящего Соглашения.</w:t>
      </w: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 xml:space="preserve">4.5. Стороны обязуются </w:t>
      </w:r>
      <w:r>
        <w:rPr>
          <w:iCs/>
          <w:sz w:val="28"/>
          <w:szCs w:val="28"/>
          <w:shd w:val="clear" w:color="auto" w:fill="FDFDFD"/>
        </w:rPr>
        <w:t>соблюдать конфиденциальность в случаях получения информации о коммерческой деятельности, осуществляемой третьими лицами в интересах реализации настоящего Соглашения.</w:t>
      </w:r>
    </w:p>
    <w:p w:rsidR="00674330" w:rsidRDefault="00BF3C07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iCs/>
          <w:sz w:val="28"/>
          <w:szCs w:val="28"/>
          <w:shd w:val="clear" w:color="auto" w:fill="FDFDFD"/>
        </w:rPr>
        <w:t xml:space="preserve">4.6. Настоящее Соглашение устанавливает общие принципы и порядок взаимодействия Сторон. </w:t>
      </w:r>
      <w:r>
        <w:rPr>
          <w:iCs/>
          <w:sz w:val="28"/>
          <w:szCs w:val="28"/>
          <w:shd w:val="clear" w:color="auto" w:fill="FDFDFD"/>
        </w:rPr>
        <w:t>Конкретные сделки, совершаемые Сторонами, будут регулироваться отдельными договорами и соглашениями, заключаемыми с соблюдением требований законодательства Российской Федерации (в том числе антимонопольного), внутренних организационно-распорядительных доку</w:t>
      </w:r>
      <w:r>
        <w:rPr>
          <w:iCs/>
          <w:sz w:val="28"/>
          <w:szCs w:val="28"/>
          <w:shd w:val="clear" w:color="auto" w:fill="FDFDFD"/>
        </w:rPr>
        <w:t>ментов Сторон условия которых, в случае отличия от условий Соглашения, будут иметь преимущественную силу.</w:t>
      </w:r>
    </w:p>
    <w:p w:rsidR="00674330" w:rsidRDefault="00674330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</w:p>
    <w:p w:rsidR="00674330" w:rsidRDefault="00674330">
      <w:pPr>
        <w:tabs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</w:p>
    <w:p w:rsidR="00674330" w:rsidRDefault="00BF3C07">
      <w:pPr>
        <w:tabs>
          <w:tab w:val="left" w:pos="0"/>
          <w:tab w:val="left" w:pos="142"/>
        </w:tabs>
        <w:ind w:firstLine="708"/>
        <w:jc w:val="center"/>
        <w:rPr>
          <w:b/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>Статья 5. Заключительные положения</w:t>
      </w:r>
    </w:p>
    <w:p w:rsidR="00674330" w:rsidRDefault="00674330">
      <w:pPr>
        <w:tabs>
          <w:tab w:val="left" w:pos="0"/>
          <w:tab w:val="left" w:pos="142"/>
          <w:tab w:val="left" w:pos="7332"/>
        </w:tabs>
        <w:ind w:firstLine="708"/>
        <w:jc w:val="both"/>
        <w:rPr>
          <w:b/>
          <w:iCs/>
          <w:sz w:val="28"/>
          <w:szCs w:val="28"/>
          <w:shd w:val="clear" w:color="auto" w:fill="FDFDFD"/>
        </w:rPr>
      </w:pPr>
    </w:p>
    <w:p w:rsidR="00674330" w:rsidRDefault="00BF3C07">
      <w:pPr>
        <w:tabs>
          <w:tab w:val="left" w:pos="0"/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>5.1.</w:t>
      </w:r>
      <w:r>
        <w:rPr>
          <w:b/>
          <w:iCs/>
          <w:sz w:val="28"/>
          <w:szCs w:val="28"/>
          <w:shd w:val="clear" w:color="auto" w:fill="FDFDFD"/>
        </w:rPr>
        <w:t xml:space="preserve"> </w:t>
      </w:r>
      <w:r>
        <w:rPr>
          <w:iCs/>
          <w:sz w:val="28"/>
          <w:szCs w:val="28"/>
          <w:shd w:val="clear" w:color="auto" w:fill="FDFDFD"/>
        </w:rPr>
        <w:t>В рамках реализации настоящего Соглашения Стороны могут заключать отдельные соглашения по направлениям  со</w:t>
      </w:r>
      <w:r>
        <w:rPr>
          <w:iCs/>
          <w:sz w:val="28"/>
          <w:szCs w:val="28"/>
          <w:shd w:val="clear" w:color="auto" w:fill="FDFDFD"/>
        </w:rPr>
        <w:t>трудничества.</w:t>
      </w:r>
    </w:p>
    <w:p w:rsidR="00674330" w:rsidRDefault="00BF3C07">
      <w:pPr>
        <w:tabs>
          <w:tab w:val="left" w:pos="-142"/>
          <w:tab w:val="left" w:pos="0"/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>5.2.</w:t>
      </w:r>
      <w:r>
        <w:rPr>
          <w:b/>
          <w:iCs/>
          <w:sz w:val="28"/>
          <w:szCs w:val="28"/>
          <w:shd w:val="clear" w:color="auto" w:fill="FDFDFD"/>
        </w:rPr>
        <w:t xml:space="preserve"> </w:t>
      </w:r>
      <w:r>
        <w:rPr>
          <w:iCs/>
          <w:sz w:val="28"/>
          <w:szCs w:val="28"/>
          <w:shd w:val="clear" w:color="auto" w:fill="FDFDFD"/>
        </w:rPr>
        <w:t>Возможные расхождения в толковании и применении положений настоящего Соглашения, возникающие в ходе его реализации, подлежат разрешению путем консультаций.</w:t>
      </w:r>
    </w:p>
    <w:p w:rsidR="00674330" w:rsidRDefault="00BF3C07">
      <w:pPr>
        <w:tabs>
          <w:tab w:val="left" w:pos="0"/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>5.3.</w:t>
      </w: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 xml:space="preserve">Настоящее Соглашение вступает в силу </w:t>
      </w:r>
      <w:proofErr w:type="gramStart"/>
      <w:r>
        <w:rPr>
          <w:iCs/>
          <w:sz w:val="28"/>
          <w:szCs w:val="28"/>
          <w:shd w:val="clear" w:color="auto" w:fill="FDFDFD"/>
        </w:rPr>
        <w:t>с даты</w:t>
      </w:r>
      <w:proofErr w:type="gramEnd"/>
      <w:r>
        <w:rPr>
          <w:iCs/>
          <w:sz w:val="28"/>
          <w:szCs w:val="28"/>
          <w:shd w:val="clear" w:color="auto" w:fill="FDFDFD"/>
        </w:rPr>
        <w:t xml:space="preserve"> его подписания и действует в т</w:t>
      </w:r>
      <w:r>
        <w:rPr>
          <w:iCs/>
          <w:sz w:val="28"/>
          <w:szCs w:val="28"/>
          <w:shd w:val="clear" w:color="auto" w:fill="FDFDFD"/>
        </w:rPr>
        <w:t xml:space="preserve">ечение трех лет. В дальнейшем Соглашение автоматически продлевается на каждый последующий год при условии, что ни одна из Сторон заблаговременно, но не позднее, чем за один месяц до истечения срока его действия, не заявит в письменной форме другой Стороне </w:t>
      </w:r>
      <w:r>
        <w:rPr>
          <w:iCs/>
          <w:sz w:val="28"/>
          <w:szCs w:val="28"/>
          <w:shd w:val="clear" w:color="auto" w:fill="FDFDFD"/>
        </w:rPr>
        <w:t>о своем намерении расторгнуть настоящее Соглашение.</w:t>
      </w:r>
    </w:p>
    <w:p w:rsidR="00674330" w:rsidRDefault="00BF3C07">
      <w:pPr>
        <w:tabs>
          <w:tab w:val="left" w:pos="0"/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>5.4.</w:t>
      </w:r>
      <w:r>
        <w:rPr>
          <w:b/>
          <w:iCs/>
          <w:sz w:val="28"/>
          <w:szCs w:val="28"/>
          <w:shd w:val="clear" w:color="auto" w:fill="FDFDFD"/>
        </w:rPr>
        <w:t xml:space="preserve"> </w:t>
      </w:r>
      <w:r>
        <w:rPr>
          <w:iCs/>
          <w:sz w:val="28"/>
          <w:szCs w:val="28"/>
          <w:shd w:val="clear" w:color="auto" w:fill="FDFDFD"/>
        </w:rPr>
        <w:t>Настоящее</w:t>
      </w:r>
      <w:r>
        <w:rPr>
          <w:b/>
          <w:iCs/>
          <w:sz w:val="28"/>
          <w:szCs w:val="28"/>
          <w:shd w:val="clear" w:color="auto" w:fill="FDFDFD"/>
        </w:rPr>
        <w:t xml:space="preserve"> </w:t>
      </w:r>
      <w:r>
        <w:rPr>
          <w:iCs/>
          <w:sz w:val="28"/>
          <w:szCs w:val="28"/>
          <w:shd w:val="clear" w:color="auto" w:fill="FDFDFD"/>
        </w:rPr>
        <w:t>Соглашение может быть расторгнуто в любое время в период его действия по взаимной договоренности Сторон, выраженной в письменной форме. Соглашение будет считаться расторгнутым по истечении</w:t>
      </w:r>
      <w:r>
        <w:rPr>
          <w:iCs/>
          <w:sz w:val="28"/>
          <w:szCs w:val="28"/>
          <w:shd w:val="clear" w:color="auto" w:fill="FDFDFD"/>
        </w:rPr>
        <w:t xml:space="preserve"> одного месяца после письменного уведомления одной из Сторон о его прекращении другой Стороной.</w:t>
      </w:r>
    </w:p>
    <w:p w:rsidR="00674330" w:rsidRDefault="00BF3C07">
      <w:pPr>
        <w:tabs>
          <w:tab w:val="left" w:pos="0"/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>5.5.</w:t>
      </w:r>
      <w:r>
        <w:rPr>
          <w:b/>
          <w:iCs/>
          <w:sz w:val="28"/>
          <w:szCs w:val="28"/>
          <w:shd w:val="clear" w:color="auto" w:fill="FDFDFD"/>
        </w:rPr>
        <w:t xml:space="preserve"> </w:t>
      </w:r>
      <w:r>
        <w:rPr>
          <w:iCs/>
          <w:sz w:val="28"/>
          <w:szCs w:val="28"/>
          <w:shd w:val="clear" w:color="auto" w:fill="FDFDFD"/>
        </w:rPr>
        <w:t xml:space="preserve">Настоящее Соглашение может быть изменено только путем составления письменного документа, подписанного Сторонами. Все приложения и дополнения к настоящему </w:t>
      </w:r>
      <w:r>
        <w:rPr>
          <w:iCs/>
          <w:sz w:val="28"/>
          <w:szCs w:val="28"/>
          <w:shd w:val="clear" w:color="auto" w:fill="FDFDFD"/>
        </w:rPr>
        <w:t>Соглашению являются его неотъемлемой частью.</w:t>
      </w:r>
    </w:p>
    <w:p w:rsidR="00674330" w:rsidRDefault="00BF3C07">
      <w:pPr>
        <w:tabs>
          <w:tab w:val="left" w:pos="0"/>
          <w:tab w:val="left" w:pos="142"/>
        </w:tabs>
        <w:ind w:firstLine="708"/>
        <w:jc w:val="both"/>
        <w:rPr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  <w:r>
        <w:rPr>
          <w:iCs/>
          <w:sz w:val="28"/>
          <w:szCs w:val="28"/>
          <w:shd w:val="clear" w:color="auto" w:fill="FDFDFD"/>
        </w:rPr>
        <w:t>5.6. Соглашение не ограничивает сотрудничество Сторон с другими организациями и не преследует цели ограничения их деятельности.</w:t>
      </w:r>
    </w:p>
    <w:p w:rsidR="00674330" w:rsidRDefault="00674330">
      <w:pPr>
        <w:tabs>
          <w:tab w:val="left" w:pos="142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4330" w:rsidRDefault="00BF3C07">
      <w:pPr>
        <w:tabs>
          <w:tab w:val="left" w:pos="142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Совершено в г._____________  «___» ____________ 2019 года в двух экземплярах, име</w:t>
      </w:r>
      <w:r>
        <w:rPr>
          <w:rFonts w:eastAsia="Calibri"/>
          <w:sz w:val="28"/>
          <w:szCs w:val="28"/>
          <w:lang w:eastAsia="en-US"/>
        </w:rPr>
        <w:t>ющих одинаковую силу, по одному для каждой Стороны.</w:t>
      </w:r>
    </w:p>
    <w:p w:rsidR="00674330" w:rsidRDefault="00674330">
      <w:pPr>
        <w:tabs>
          <w:tab w:val="left" w:pos="1092"/>
        </w:tabs>
        <w:jc w:val="both"/>
        <w:rPr>
          <w:iCs/>
          <w:sz w:val="28"/>
          <w:szCs w:val="28"/>
          <w:shd w:val="clear" w:color="auto" w:fill="FDFDFD"/>
        </w:rPr>
      </w:pPr>
    </w:p>
    <w:p w:rsidR="00674330" w:rsidRDefault="00BF3C07">
      <w:pPr>
        <w:tabs>
          <w:tab w:val="left" w:pos="1092"/>
        </w:tabs>
        <w:jc w:val="both"/>
        <w:rPr>
          <w:b/>
          <w:iCs/>
          <w:sz w:val="28"/>
          <w:szCs w:val="28"/>
          <w:shd w:val="clear" w:color="auto" w:fill="FDFDFD"/>
        </w:rPr>
      </w:pPr>
      <w:r>
        <w:rPr>
          <w:b/>
          <w:iCs/>
          <w:sz w:val="28"/>
          <w:szCs w:val="28"/>
          <w:shd w:val="clear" w:color="auto" w:fill="FDFDFD"/>
        </w:rPr>
        <w:tab/>
      </w:r>
    </w:p>
    <w:p w:rsidR="00674330" w:rsidRDefault="00674330">
      <w:pPr>
        <w:tabs>
          <w:tab w:val="left" w:pos="1092"/>
        </w:tabs>
        <w:jc w:val="both"/>
        <w:rPr>
          <w:b/>
          <w:iCs/>
          <w:sz w:val="28"/>
          <w:szCs w:val="28"/>
          <w:shd w:val="clear" w:color="auto" w:fill="FDFDFD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330">
        <w:trPr>
          <w:trHeight w:val="1777"/>
        </w:trPr>
        <w:tc>
          <w:tcPr>
            <w:tcW w:w="4785" w:type="dxa"/>
          </w:tcPr>
          <w:p w:rsidR="00674330" w:rsidRDefault="00BF3C07">
            <w:pPr>
              <w:tabs>
                <w:tab w:val="left" w:pos="10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 _____</w:t>
            </w:r>
          </w:p>
          <w:p w:rsidR="00674330" w:rsidRDefault="00BF3C07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4786" w:type="dxa"/>
          </w:tcPr>
          <w:p w:rsidR="00674330" w:rsidRDefault="00BF3C07">
            <w:pPr>
              <w:jc w:val="center"/>
              <w:rPr>
                <w:b/>
                <w:bCs/>
                <w:caps/>
                <w:snapToGrid w:val="0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 xml:space="preserve">Председатель Организационного комитета Конкурса «Ежегодная общественная премия «Регионы </w:t>
            </w:r>
            <w:proofErr w:type="gramStart"/>
            <w:r>
              <w:rPr>
                <w:b/>
                <w:kern w:val="28"/>
                <w:sz w:val="28"/>
                <w:szCs w:val="28"/>
              </w:rPr>
              <w:t>-у</w:t>
            </w:r>
            <w:proofErr w:type="gramEnd"/>
            <w:r>
              <w:rPr>
                <w:b/>
                <w:kern w:val="28"/>
                <w:sz w:val="28"/>
                <w:szCs w:val="28"/>
              </w:rPr>
              <w:t>стойчивое развитие»</w:t>
            </w:r>
          </w:p>
        </w:tc>
      </w:tr>
      <w:tr w:rsidR="00674330">
        <w:trPr>
          <w:trHeight w:val="2146"/>
        </w:trPr>
        <w:tc>
          <w:tcPr>
            <w:tcW w:w="4785" w:type="dxa"/>
          </w:tcPr>
          <w:p w:rsidR="00674330" w:rsidRDefault="00674330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74330" w:rsidRDefault="00BF3C07">
            <w:pPr>
              <w:tabs>
                <w:tab w:val="left" w:pos="2760"/>
              </w:tabs>
              <w:spacing w:after="120"/>
            </w:pPr>
            <w:r>
              <w:tab/>
            </w:r>
          </w:p>
          <w:p w:rsidR="00674330" w:rsidRDefault="00BF3C0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674330" w:rsidRDefault="0067433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4330" w:rsidRDefault="00674330">
            <w:pPr>
              <w:spacing w:after="120"/>
              <w:jc w:val="center"/>
            </w:pPr>
          </w:p>
          <w:p w:rsidR="00674330" w:rsidRDefault="00674330">
            <w:pPr>
              <w:spacing w:after="120"/>
              <w:jc w:val="center"/>
            </w:pPr>
          </w:p>
          <w:p w:rsidR="00674330" w:rsidRDefault="00BF3C0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9612BF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__А.С. Беличенко</w:t>
            </w:r>
          </w:p>
          <w:p w:rsidR="00674330" w:rsidRDefault="0067433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674330" w:rsidRDefault="00674330">
      <w:pPr>
        <w:tabs>
          <w:tab w:val="left" w:pos="1092"/>
        </w:tabs>
        <w:jc w:val="both"/>
        <w:rPr>
          <w:sz w:val="28"/>
          <w:szCs w:val="28"/>
        </w:rPr>
      </w:pPr>
    </w:p>
    <w:p w:rsidR="00674330" w:rsidRDefault="00674330">
      <w:pPr>
        <w:jc w:val="both"/>
        <w:rPr>
          <w:sz w:val="28"/>
          <w:szCs w:val="28"/>
        </w:rPr>
      </w:pPr>
    </w:p>
    <w:sectPr w:rsidR="006743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07" w:rsidRDefault="00BF3C07">
      <w:r>
        <w:separator/>
      </w:r>
    </w:p>
  </w:endnote>
  <w:endnote w:type="continuationSeparator" w:id="0">
    <w:p w:rsidR="00BF3C07" w:rsidRDefault="00B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07" w:rsidRDefault="00BF3C07">
      <w:r>
        <w:separator/>
      </w:r>
    </w:p>
  </w:footnote>
  <w:footnote w:type="continuationSeparator" w:id="0">
    <w:p w:rsidR="00BF3C07" w:rsidRDefault="00BF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4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4330" w:rsidRDefault="00BF3C07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612BF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674330" w:rsidRDefault="006743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CBD"/>
    <w:multiLevelType w:val="multilevel"/>
    <w:tmpl w:val="8F18ED50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">
    <w:nsid w:val="7A9171FD"/>
    <w:multiLevelType w:val="multilevel"/>
    <w:tmpl w:val="A0009D0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30"/>
    <w:rsid w:val="00674330"/>
    <w:rsid w:val="009612BF"/>
    <w:rsid w:val="00B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rPr>
      <w:sz w:val="20"/>
      <w:szCs w:val="20"/>
      <w:lang w:val="en-GB" w:eastAsia="en-US"/>
    </w:rPr>
  </w:style>
  <w:style w:type="character" w:customStyle="1" w:styleId="a7">
    <w:name w:val="Текст примечания Знак"/>
    <w:link w:val="a6"/>
    <w:rPr>
      <w:lang w:val="en-GB" w:eastAsia="en-US"/>
    </w:rPr>
  </w:style>
  <w:style w:type="paragraph" w:customStyle="1" w:styleId="1">
    <w:name w:val="Текст выноски1"/>
    <w:basedOn w:val="a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auto-style41">
    <w:name w:val="auto-style41"/>
    <w:rPr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semiHidden/>
    <w:unhideWhenUsed/>
    <w:rPr>
      <w:sz w:val="16"/>
      <w:szCs w:val="16"/>
    </w:rPr>
  </w:style>
  <w:style w:type="paragraph" w:styleId="af">
    <w:name w:val="annotation subject"/>
    <w:basedOn w:val="a6"/>
    <w:next w:val="a6"/>
    <w:link w:val="af0"/>
    <w:semiHidden/>
    <w:unhideWhenUsed/>
    <w:rPr>
      <w:b/>
      <w:bCs/>
      <w:lang w:val="ru-RU" w:eastAsia="ru-RU"/>
    </w:rPr>
  </w:style>
  <w:style w:type="character" w:customStyle="1" w:styleId="af0">
    <w:name w:val="Тема примечания Знак"/>
    <w:basedOn w:val="a7"/>
    <w:link w:val="af"/>
    <w:semiHidden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rPr>
      <w:sz w:val="20"/>
      <w:szCs w:val="20"/>
      <w:lang w:val="en-GB" w:eastAsia="en-US"/>
    </w:rPr>
  </w:style>
  <w:style w:type="character" w:customStyle="1" w:styleId="a7">
    <w:name w:val="Текст примечания Знак"/>
    <w:link w:val="a6"/>
    <w:rPr>
      <w:lang w:val="en-GB" w:eastAsia="en-US"/>
    </w:rPr>
  </w:style>
  <w:style w:type="paragraph" w:customStyle="1" w:styleId="1">
    <w:name w:val="Текст выноски1"/>
    <w:basedOn w:val="a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auto-style41">
    <w:name w:val="auto-style41"/>
    <w:rPr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semiHidden/>
    <w:unhideWhenUsed/>
    <w:rPr>
      <w:sz w:val="16"/>
      <w:szCs w:val="16"/>
    </w:rPr>
  </w:style>
  <w:style w:type="paragraph" w:styleId="af">
    <w:name w:val="annotation subject"/>
    <w:basedOn w:val="a6"/>
    <w:next w:val="a6"/>
    <w:link w:val="af0"/>
    <w:semiHidden/>
    <w:unhideWhenUsed/>
    <w:rPr>
      <w:b/>
      <w:bCs/>
      <w:lang w:val="ru-RU" w:eastAsia="ru-RU"/>
    </w:rPr>
  </w:style>
  <w:style w:type="character" w:customStyle="1" w:styleId="af0">
    <w:name w:val="Тема примечания Знак"/>
    <w:basedOn w:val="a7"/>
    <w:link w:val="af"/>
    <w:semiHidden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734A-7BE5-4ACC-A1C5-5F920E3E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ТПП РФ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stacy</dc:creator>
  <cp:lastModifiedBy>Женя Вершинина</cp:lastModifiedBy>
  <cp:revision>3</cp:revision>
  <cp:lastPrinted>2014-09-17T12:18:00Z</cp:lastPrinted>
  <dcterms:created xsi:type="dcterms:W3CDTF">2019-05-23T10:11:00Z</dcterms:created>
  <dcterms:modified xsi:type="dcterms:W3CDTF">2019-05-27T10:03:00Z</dcterms:modified>
</cp:coreProperties>
</file>